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01" w:rsidRPr="00B36B01" w:rsidRDefault="00B36B01" w:rsidP="00B36B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Приложение 1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Манилов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     «Черты лица его были не лишены приятности, но в эту приятность, казалось, чересчур было передано сахару; в приемах и оборотах его было что-то заискивающее расположения и знакомства. Он улыбался заманчиво, был белокур, с </w:t>
      </w:r>
      <w:proofErr w:type="spellStart"/>
      <w:r w:rsidRPr="00B36B01">
        <w:rPr>
          <w:rFonts w:ascii="Times New Roman" w:eastAsia="Times New Roman" w:hAnsi="Times New Roman" w:cs="Times New Roman"/>
          <w:sz w:val="24"/>
          <w:szCs w:val="24"/>
        </w:rPr>
        <w:t>голубыми</w:t>
      </w:r>
      <w:proofErr w:type="spellEnd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 глазами».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«Говорящая» фамилия помещика образована от слов «заманивать, обманывать».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     Восторженная наивность, мечтательность, беспечность, глупость и несамостоятельность -  основные черты помещика. Хозяйством не занимается и не может сказать, умирали ли у него крестьяне со времени последней ревизии. Зато заботится о процветании человечества. Его можно было бы назвать мечтателем, если бы </w:t>
      </w:r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>был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 хоть какой-нибудь смысл в его мечтах. Результаты его труда  - или пустые мечты или «горки выбитой из трубки золы, расставленные не без старания очень красивыми рядками».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В запущенном саду есть беседка с надписью «Храм уединенного размышления». В кабинете вот уже два года лежит книга, заложенная на 14-й странице. Всюду бесхозяйственность и непрактичность: в доме вечно чего-то недостает. Мебель обтянута щегольской материей, но на два кресла ее не хватило. На столе бронзовый подсвечник с тремя античными грациями, а рядом «какой-то медный инвалид, хромой и весь в сале».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Коробочка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Смысл фамилии: помещица заключена в «коробочку» своего пространства и своих понятий.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     «Женщина пожилых лет, в каком-то спальном чепце, надетом наскоро, с фланелью на шее...». В портрете повторяются почти одинаковые детали одежды, но на лицо и глаза Гоголь не обращает внимания, словно их нет — это подчеркивание ее </w:t>
      </w:r>
      <w:proofErr w:type="spellStart"/>
      <w:r w:rsidRPr="00B36B01">
        <w:rPr>
          <w:rFonts w:ascii="Times New Roman" w:eastAsia="Times New Roman" w:hAnsi="Times New Roman" w:cs="Times New Roman"/>
          <w:sz w:val="24"/>
          <w:szCs w:val="24"/>
        </w:rPr>
        <w:t>бездуховности</w:t>
      </w:r>
      <w:proofErr w:type="spellEnd"/>
      <w:r w:rsidRPr="00B36B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У нее «хорошая деревенька» и «обильное хозяйство», которое она сама ведет и уделяет хозяйству много времени. Большое количество псов в деревне говорит о том, что хозяйка заботится о сохранности своего состояния. Копит деньги в пестрядевых мешочках (правда, не умеет ими распорядиться - они лежат мертвым грузом). Всюду развешаны пучки трав.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Важная деталь — охрипшие стенные часы, которые всякий раз неожиданно нарушают тишину дома и дают ощущение глухой удаленности от жизни. Все лежит на своих местах, есть даже веревочки, которые «уже никуда не нужны».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     Главная ее черта </w:t>
      </w:r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>—у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>прямство. Хозяйственность Коробочки — единственная ее добродетель. Гоголь говорит о таком типе людей</w:t>
      </w:r>
      <w:r w:rsidRPr="00B36B01">
        <w:rPr>
          <w:rFonts w:ascii="Times New Roman" w:eastAsia="Times New Roman" w:hAnsi="Times New Roman" w:cs="Times New Roman"/>
          <w:i/>
          <w:iCs/>
          <w:sz w:val="24"/>
          <w:szCs w:val="24"/>
        </w:rPr>
        <w:t>: «...иной и почтенный, и государственный... человек, а на деле выходит совершенная Коробочка. Как зарубил что себе в голову, то уж ничем не пересилишь, сколько ни представляй ему доводов, ясных как день, все отскакивает от него, как резиновый мяч отскакивает от стены»</w:t>
      </w:r>
      <w:r w:rsidRPr="00B36B01">
        <w:rPr>
          <w:rFonts w:ascii="Times New Roman" w:eastAsia="Times New Roman" w:hAnsi="Times New Roman" w:cs="Times New Roman"/>
          <w:sz w:val="24"/>
          <w:szCs w:val="24"/>
        </w:rPr>
        <w:t>. Перед нами типичная мелкая помещица — владелица 80 душ крепостных.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Ноздрёв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«Это был среднего роста, очень недурно сложенный молодец, с полными румяными щеками, с белыми, как снег, зубами и черными, как смоль, бакенбардами. Свеж он был, как кровь с молоком; здоровье, казалось, так и прыскало с лица его...»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В 35 лет Ноздрев такой же, как и в 18. Отсутствие развития — признак неживого. Гоголь называет его «историческим человеком», потому что «где бы он ни был, всюду не обходилось без истории».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Груб, его речь наполнена ругательствами. Игрок, кутила, завсегдатай злачных мест. Всегда готов ехать «куда угодно, хоть на край света, войти в какое хотите предприятие, менять все, что ни есть, на все, что хотите». Но все это не приводит к обогащению, а, напротив, разоряет его. Ведет себя нагло, вызывающе, агрессивно, энергия его превратилась в разрушительную и скандальную суету. Ноздревым управляет стихия. Главная черта — самовлюбленность.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«...кабинет, в котором, впрочем, не было заметно следов того, что бывает в кабинетах, то есть книг или бумаги; висели только сабли и два ружья».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   Хозяйство запущено, в отличном состоянии только псарня. Важная деталь — шарманка. И вот перестанет звучать шарманка, а дудка в ней все никак не угомонится. Так и неугомонный, буйный Ноздрев в любой момент готов без причины совершить </w:t>
      </w:r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>непредвиденное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 и необъяснимое.</w:t>
      </w:r>
    </w:p>
    <w:p w:rsidR="00B36B01" w:rsidRPr="00B36B01" w:rsidRDefault="00B36B01" w:rsidP="00B36B0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Собакевич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 «Человек  здоровый и крепкий». Говорится, что природа, создавая его, «рубила ер всего плеча», и этим подчеркивается его неживая», «деревянная» сущность.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     Похож «на средней величины медведя»; «...казалось, в этом теле совсем не было души, или она у него была, но совсем не там, где следует, а, как у бессмертного кощея, где-то за горами, и закрыта такою толстою скорлупою, что все, </w:t>
      </w:r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>что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 ни ворочалось на дне ее, не производило решительно никакого потрясения на поверхности».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«Чертов кулак», расчетливый хозяин. Вокруг него все прочно, все в изобилии; в деревне все добротно и надежно, мужиков знает, ценит их трудовые качества. Подчеркивается его сила, здоровье, степенность. А что же душа его? А у души требования только гастрономические (притом колоссальные: вся свинья, весь гусь, весь баран). Тяготеет к старым, крепостническим формам ведения хозяйства. Презирает город и просвещение. Автор подчеркивает его корыстолюбие, узость интересов. Главные его черты — грубая прижимистость и цинизм.</w:t>
      </w:r>
    </w:p>
    <w:p w:rsidR="00B36B01" w:rsidRPr="00B36B01" w:rsidRDefault="00B36B01" w:rsidP="00B3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В комнате «все было прочно, неуклюже... и имело какое-то странное сходство с самим хозяином дома; в углу гостиной стояло пузатое ореховое бюро на пренелепых четырех ногах, совершенный медведь. Стол, кресла, стулья - все было самого тяжелого и беспокойного свойства». «Каждый предмет, казалось, говорил: „И я тоже Собакевич"!»</w:t>
      </w:r>
    </w:p>
    <w:p w:rsidR="00B36B01" w:rsidRPr="00B36B01" w:rsidRDefault="00B36B01" w:rsidP="00B36B0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Плюшкин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Фамилия подчеркивает «</w:t>
      </w:r>
      <w:proofErr w:type="spellStart"/>
      <w:r w:rsidRPr="00B36B01">
        <w:rPr>
          <w:rFonts w:ascii="Times New Roman" w:eastAsia="Times New Roman" w:hAnsi="Times New Roman" w:cs="Times New Roman"/>
          <w:sz w:val="24"/>
          <w:szCs w:val="24"/>
        </w:rPr>
        <w:t>сплющенность</w:t>
      </w:r>
      <w:proofErr w:type="spellEnd"/>
      <w:r w:rsidRPr="00B36B01">
        <w:rPr>
          <w:rFonts w:ascii="Times New Roman" w:eastAsia="Times New Roman" w:hAnsi="Times New Roman" w:cs="Times New Roman"/>
          <w:sz w:val="24"/>
          <w:szCs w:val="24"/>
        </w:rPr>
        <w:t>», искаженность персонажа и его души.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     Непонятно, кто это — «баба или мужик» (Чичиков решил, что перед ним ключница), «...платье неопределенное, похожее на женский капот, на голове колпак, какой носят </w:t>
      </w:r>
      <w:proofErr w:type="spellStart"/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>дере</w:t>
      </w:r>
      <w:proofErr w:type="spellEnd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 венские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 дворовые бабы...»; «...маленькие глазки еще не потухли и бегали из-под высоких вросших бровей, как мыши...» (эта деталь подчеркивает не человеческую живость, а юркость и подозрительность зверька).</w:t>
      </w:r>
    </w:p>
    <w:p w:rsidR="00B36B01" w:rsidRPr="00B36B01" w:rsidRDefault="00B36B01" w:rsidP="00B36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     Только этому помещику дана биография (то есть его характер дан писателем в развитии) — показано, как происходил процесс деградации. Не </w:t>
      </w:r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>знай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 мы о том, что когда-то Плюшкин был добрым семьянином, разумным хозяином и приветливым человеком, образ, созданный Гоголем, вызывал бы лишь усмешку и брезгливость. Но рассказ о прошлом Плюшкина делает его образ скорее трагическим, чем комическим. «И до какой ничтожности, мелочности, гадости мог снизойти человек</w:t>
      </w:r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 xml:space="preserve">!., 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>все может статься с человеком. Нынешний же пламенный юноша отскочил бы с ужасом, если бы показали ему его портрет в старости». Гоголь называет Плюшкина «прорехой на человечестве».</w:t>
      </w:r>
    </w:p>
    <w:p w:rsidR="00B36B01" w:rsidRPr="00B36B01" w:rsidRDefault="00B36B01" w:rsidP="00B3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B01">
        <w:rPr>
          <w:rFonts w:ascii="Times New Roman" w:eastAsia="Times New Roman" w:hAnsi="Times New Roman" w:cs="Times New Roman"/>
          <w:sz w:val="24"/>
          <w:szCs w:val="24"/>
        </w:rPr>
        <w:t>      Имение — «вымершее место», о жизни здесь напоминает лишь прекрасный сад (подчеркивается трагизм запустения и вымирания). Господский дом выглядит «дряхлым инвалидом», в нем темно, пыльно, дует холодом, как из погреба; беспорядок, в углу куча хлама. Важная деталь в доме — остановившиеся часы (время здесь остановилось). В хозяйстве всего много, но все пропадает (хозяин собирает всякое добро и гноит его), все в запустении (описание огромных кладей сгнившего хлеба). Крестьяне нищие, «</w:t>
      </w:r>
      <w:proofErr w:type="gramStart"/>
      <w:r w:rsidRPr="00B36B01">
        <w:rPr>
          <w:rFonts w:ascii="Times New Roman" w:eastAsia="Times New Roman" w:hAnsi="Times New Roman" w:cs="Times New Roman"/>
          <w:sz w:val="24"/>
          <w:szCs w:val="24"/>
        </w:rPr>
        <w:t>мрут</w:t>
      </w:r>
      <w:proofErr w:type="gramEnd"/>
      <w:r w:rsidRPr="00B36B01">
        <w:rPr>
          <w:rFonts w:ascii="Times New Roman" w:eastAsia="Times New Roman" w:hAnsi="Times New Roman" w:cs="Times New Roman"/>
          <w:sz w:val="24"/>
          <w:szCs w:val="24"/>
        </w:rPr>
        <w:t>, как мухи», десятки числятся в бегах.</w:t>
      </w:r>
    </w:p>
    <w:p w:rsidR="00BB06CC" w:rsidRPr="00B36B01" w:rsidRDefault="00BB06CC"/>
    <w:sectPr w:rsidR="00BB06CC" w:rsidRPr="00B36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6B01"/>
    <w:rsid w:val="00B36B01"/>
    <w:rsid w:val="00BB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1029</Words>
  <Characters>5870</Characters>
  <Application>Microsoft Office Word</Application>
  <DocSecurity>0</DocSecurity>
  <Lines>48</Lines>
  <Paragraphs>13</Paragraphs>
  <ScaleCrop>false</ScaleCrop>
  <Company>Ya Blondinko Edition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2019-03-18T10:03:00Z</dcterms:created>
  <dcterms:modified xsi:type="dcterms:W3CDTF">2019-03-18T10:03:00Z</dcterms:modified>
</cp:coreProperties>
</file>